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9101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bCs/>
          <w:szCs w:val="24"/>
        </w:rPr>
      </w:pPr>
      <w:bookmarkStart w:id="0" w:name="_Toc223532263"/>
      <w:r w:rsidRPr="009C27D9">
        <w:rPr>
          <w:rFonts w:cs="Times New Roman"/>
          <w:b/>
          <w:bCs/>
          <w:szCs w:val="24"/>
        </w:rPr>
        <w:t>6. számú melléklet: Szülőcsoportos beszélgetés – szakmai önreflexiós lap kisgyermeknevelők számára</w:t>
      </w:r>
      <w:bookmarkEnd w:id="0"/>
    </w:p>
    <w:p w14:paraId="65F860F1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  <w:rPr>
          <w:rStyle w:val="Kiemels2"/>
          <w:rFonts w:eastAsiaTheme="majorEastAsia"/>
        </w:rPr>
      </w:pPr>
    </w:p>
    <w:p w14:paraId="74BF0275" w14:textId="77777777" w:rsid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rPr>
          <w:rStyle w:val="Kiemels2"/>
          <w:rFonts w:eastAsiaTheme="majorEastAsia"/>
        </w:rPr>
        <w:t>Alkalom dátuma:</w:t>
      </w:r>
    </w:p>
    <w:p w14:paraId="6D4D5843" w14:textId="77777777" w:rsid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rPr>
          <w:rStyle w:val="Kiemels2"/>
          <w:rFonts w:eastAsiaTheme="majorEastAsia"/>
        </w:rPr>
        <w:t>Téma:</w:t>
      </w:r>
    </w:p>
    <w:p w14:paraId="04ABFD15" w14:textId="26F3AD55" w:rsidR="009C27D9" w:rsidRPr="009C27D9" w:rsidRDefault="009C27D9" w:rsidP="009C27D9">
      <w:pPr>
        <w:pStyle w:val="NormlWeb"/>
        <w:spacing w:before="0" w:beforeAutospacing="0" w:after="0" w:afterAutospacing="0" w:line="240" w:lineRule="auto"/>
        <w:rPr>
          <w:rStyle w:val="Kiemels2"/>
          <w:rFonts w:eastAsiaTheme="majorEastAsia"/>
        </w:rPr>
      </w:pPr>
      <w:r w:rsidRPr="009C27D9">
        <w:rPr>
          <w:rStyle w:val="Kiemels2"/>
          <w:rFonts w:eastAsiaTheme="majorEastAsia"/>
        </w:rPr>
        <w:t>Csoport:</w:t>
      </w:r>
    </w:p>
    <w:p w14:paraId="5518C7F3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  <w:rPr>
          <w:rStyle w:val="Kiemels2"/>
          <w:rFonts w:eastAsiaTheme="majorEastAsia"/>
        </w:rPr>
      </w:pPr>
      <w:r w:rsidRPr="009C27D9">
        <w:rPr>
          <w:rStyle w:val="Kiemels2"/>
          <w:rFonts w:eastAsiaTheme="majorEastAsia"/>
        </w:rPr>
        <w:t>Kisgyermeknevelő neve:</w:t>
      </w:r>
    </w:p>
    <w:p w14:paraId="32BB8D65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</w:p>
    <w:p w14:paraId="602C268B" w14:textId="50F77189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  <w:r w:rsidRPr="009C27D9">
        <w:rPr>
          <w:rFonts w:cs="Times New Roman"/>
          <w:b/>
          <w:szCs w:val="24"/>
        </w:rPr>
        <w:t>I. Szakmai jelenlét és attitűd</w:t>
      </w:r>
    </w:p>
    <w:p w14:paraId="18CF8DF2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6D854285" w14:textId="7B873B05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Sikerült-e biztonságos, elfogadó légkört teremtenem? Miből látom ezt?</w:t>
      </w:r>
    </w:p>
    <w:p w14:paraId="2C55DEB4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Partnerként tudtam-e jelen lenni, vagy volt bennem irányító, megoldó késztetés?</w:t>
      </w:r>
    </w:p>
    <w:p w14:paraId="754D78ED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Elkerültem-e a minősítő, normatív megnyilvánulásokat? Volt-e olyan pillanat, ahol majdnem tanácsot adtam a közös gondolkodás helyett?</w:t>
      </w:r>
    </w:p>
    <w:p w14:paraId="38251EA0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 xml:space="preserve">Mennyire voltam tudatos a </w:t>
      </w:r>
      <w:proofErr w:type="spellStart"/>
      <w:r w:rsidRPr="009C27D9">
        <w:t>facilitátori</w:t>
      </w:r>
      <w:proofErr w:type="spellEnd"/>
      <w:r w:rsidRPr="009C27D9">
        <w:t xml:space="preserve"> szerepemben? (kérdezés, visszatükrözés, strukturálás)</w:t>
      </w:r>
    </w:p>
    <w:p w14:paraId="0314A3CA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49DC30AF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  <w:r w:rsidRPr="009C27D9">
        <w:rPr>
          <w:rFonts w:cs="Times New Roman"/>
          <w:b/>
          <w:szCs w:val="24"/>
        </w:rPr>
        <w:t>II. Csoportdinamika</w:t>
      </w:r>
    </w:p>
    <w:p w14:paraId="1F447B2D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21363069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Milyen volt a csoport hangulata az elején, közepén, végén?</w:t>
      </w:r>
    </w:p>
    <w:p w14:paraId="36EBF56D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Minden résztvevő kapott lehetőséget megszólalni?</w:t>
      </w:r>
    </w:p>
    <w:p w14:paraId="153322CD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Volt-e domináns vagy visszahúzódó résztvevő? Hogyan kezeltem ezt?</w:t>
      </w:r>
    </w:p>
    <w:p w14:paraId="65CAE1E5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Elindult-e horizontális tanulás a szülők között? (egymásra reagálás, tapasztalatcsere)</w:t>
      </w:r>
    </w:p>
    <w:p w14:paraId="3348FCB6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1213A8E3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  <w:r w:rsidRPr="009C27D9">
        <w:rPr>
          <w:rFonts w:cs="Times New Roman"/>
          <w:b/>
          <w:szCs w:val="24"/>
        </w:rPr>
        <w:t>III. Tartalmi és módszertani reflexió</w:t>
      </w:r>
    </w:p>
    <w:p w14:paraId="1742CCFB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78BE7BB7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Megvalósultak-e az előre kitűzött célok?</w:t>
      </w:r>
    </w:p>
    <w:p w14:paraId="3E9D2713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A szakmai információ átadása közérthető volt?</w:t>
      </w:r>
    </w:p>
    <w:p w14:paraId="2DF0C6AA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Sikerült-e az életkori sajátosságokat fejlődési kontextusba helyezni?</w:t>
      </w:r>
    </w:p>
    <w:p w14:paraId="09023B88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A beszélgetés reflektív maradt, vagy átalakult tanácsadássá?</w:t>
      </w:r>
    </w:p>
    <w:p w14:paraId="35B286BB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Melyik kérdés vagy módszer működött a legjobban?</w:t>
      </w:r>
    </w:p>
    <w:p w14:paraId="1CE781DD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786DAB29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  <w:r w:rsidRPr="009C27D9">
        <w:rPr>
          <w:rFonts w:cs="Times New Roman"/>
          <w:b/>
          <w:szCs w:val="24"/>
        </w:rPr>
        <w:t>IV. Saját érzelmi működésem</w:t>
      </w:r>
    </w:p>
    <w:p w14:paraId="224C46B9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6341E060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Milyen érzések jelentek meg bennem a beszélgetés során?</w:t>
      </w:r>
    </w:p>
    <w:p w14:paraId="7149B36A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Volt-e olyan téma, amely személyesen megérintett? Hogyan hatott ez a vezetői szerepemre?</w:t>
      </w:r>
    </w:p>
    <w:p w14:paraId="3374E2F8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Hol éreztem bizonytalanságot?</w:t>
      </w:r>
    </w:p>
    <w:p w14:paraId="26340881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Hol éltem meg szakmai kompetenciaélményt?</w:t>
      </w:r>
    </w:p>
    <w:p w14:paraId="3537107C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1C8033CD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  <w:r w:rsidRPr="009C27D9">
        <w:rPr>
          <w:rFonts w:cs="Times New Roman"/>
          <w:b/>
          <w:szCs w:val="24"/>
        </w:rPr>
        <w:t>V. Fejlődési irányok</w:t>
      </w:r>
    </w:p>
    <w:p w14:paraId="7D4FEF46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7E9B4C48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Mit csinálnék másként legközelebb?</w:t>
      </w:r>
    </w:p>
    <w:p w14:paraId="26CA701A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Milyen szakmai tudásra lenne szükségem a következő alkalomhoz?</w:t>
      </w:r>
    </w:p>
    <w:p w14:paraId="3F3B585B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Van-e olyan téma, amely további feldolgozást igényel?</w:t>
      </w:r>
    </w:p>
    <w:p w14:paraId="62B97CC3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Szükséges-e külső szakember bevonása?</w:t>
      </w:r>
    </w:p>
    <w:p w14:paraId="00F43FA7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353A91FB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  <w:r w:rsidRPr="009C27D9">
        <w:rPr>
          <w:rFonts w:cs="Times New Roman"/>
          <w:b/>
          <w:szCs w:val="24"/>
        </w:rPr>
        <w:t>VI. Tanulságok</w:t>
      </w:r>
    </w:p>
    <w:p w14:paraId="22FF1963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2F7DA9B8" w14:textId="77777777" w:rsidR="009C27D9" w:rsidRPr="009C27D9" w:rsidRDefault="009C27D9" w:rsidP="009C27D9">
      <w:pPr>
        <w:pStyle w:val="NormlWeb"/>
        <w:spacing w:before="0" w:beforeAutospacing="0" w:after="0" w:afterAutospacing="0" w:line="240" w:lineRule="auto"/>
      </w:pPr>
      <w:r w:rsidRPr="009C27D9">
        <w:t>Mi az az egy szakmai tanulság, amelyet erről az alkalomról magammal viszek?</w:t>
      </w:r>
    </w:p>
    <w:p w14:paraId="02E4C343" w14:textId="77777777" w:rsidR="009C27D9" w:rsidRPr="009C27D9" w:rsidRDefault="009C27D9" w:rsidP="009C27D9">
      <w:pPr>
        <w:spacing w:after="0" w:line="240" w:lineRule="auto"/>
        <w:jc w:val="left"/>
        <w:rPr>
          <w:rFonts w:cs="Times New Roman"/>
          <w:szCs w:val="24"/>
          <w:lang w:eastAsia="hu-HU"/>
        </w:rPr>
      </w:pPr>
    </w:p>
    <w:p w14:paraId="3D65D117" w14:textId="77777777" w:rsidR="009C27D9" w:rsidRPr="009C27D9" w:rsidRDefault="009C27D9" w:rsidP="009C27D9">
      <w:pPr>
        <w:rPr>
          <w:rFonts w:cs="Times New Roman"/>
          <w:szCs w:val="24"/>
        </w:rPr>
      </w:pPr>
    </w:p>
    <w:sectPr w:rsidR="009C27D9" w:rsidRPr="009C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1CBA"/>
    <w:multiLevelType w:val="multilevel"/>
    <w:tmpl w:val="7C24110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341E5"/>
    <w:multiLevelType w:val="multilevel"/>
    <w:tmpl w:val="7C80C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D2B07"/>
    <w:multiLevelType w:val="multilevel"/>
    <w:tmpl w:val="AB6008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32EF6"/>
    <w:multiLevelType w:val="multilevel"/>
    <w:tmpl w:val="B7C222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01747"/>
    <w:multiLevelType w:val="hybridMultilevel"/>
    <w:tmpl w:val="526EE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85607"/>
    <w:multiLevelType w:val="multilevel"/>
    <w:tmpl w:val="0CD24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91530"/>
    <w:multiLevelType w:val="multilevel"/>
    <w:tmpl w:val="E9EC9A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349004">
    <w:abstractNumId w:val="1"/>
  </w:num>
  <w:num w:numId="2" w16cid:durableId="285619596">
    <w:abstractNumId w:val="3"/>
  </w:num>
  <w:num w:numId="3" w16cid:durableId="508057885">
    <w:abstractNumId w:val="6"/>
  </w:num>
  <w:num w:numId="4" w16cid:durableId="1854418955">
    <w:abstractNumId w:val="2"/>
  </w:num>
  <w:num w:numId="5" w16cid:durableId="1042365093">
    <w:abstractNumId w:val="0"/>
  </w:num>
  <w:num w:numId="6" w16cid:durableId="574436878">
    <w:abstractNumId w:val="5"/>
  </w:num>
  <w:num w:numId="7" w16cid:durableId="78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D9"/>
    <w:rsid w:val="004C2FD3"/>
    <w:rsid w:val="0071740C"/>
    <w:rsid w:val="009C27D9"/>
    <w:rsid w:val="00BD3BDA"/>
    <w:rsid w:val="00C0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E177"/>
  <w15:chartTrackingRefBased/>
  <w15:docId w15:val="{931EBF14-22FD-4F3F-954D-19E8DF62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27D9"/>
    <w:pPr>
      <w:spacing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C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C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2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2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2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9C2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2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27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27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27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27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27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27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C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C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C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C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C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C27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C27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C27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2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27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C27D9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9C27D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2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Jávorka Gabriella</dc:creator>
  <cp:keywords/>
  <dc:description/>
  <cp:lastModifiedBy>Kovács Mónika</cp:lastModifiedBy>
  <cp:revision>2</cp:revision>
  <dcterms:created xsi:type="dcterms:W3CDTF">2026-04-20T11:50:00Z</dcterms:created>
  <dcterms:modified xsi:type="dcterms:W3CDTF">2026-04-20T11:50:00Z</dcterms:modified>
</cp:coreProperties>
</file>